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B1" w:rsidRDefault="004E7EE2" w:rsidP="000849B1">
      <w:pPr>
        <w:shd w:val="clear" w:color="auto" w:fill="FFFFFD"/>
        <w:spacing w:line="315" w:lineRule="atLeast"/>
        <w:outlineLvl w:val="2"/>
        <w:rPr>
          <w:rFonts w:ascii="Georgia" w:hAnsi="Georgia"/>
          <w:b/>
          <w:bCs/>
          <w:color w:val="000000"/>
          <w:sz w:val="54"/>
          <w:szCs w:val="54"/>
          <w:lang w:val="en-CA"/>
        </w:rPr>
      </w:pPr>
      <w:r>
        <w:rPr>
          <w:rFonts w:ascii="Georgia" w:hAnsi="Georgia"/>
          <w:b/>
          <w:bCs/>
          <w:color w:val="000000"/>
          <w:sz w:val="54"/>
          <w:szCs w:val="54"/>
          <w:lang w:val="en-CA"/>
        </w:rPr>
        <w:t xml:space="preserve">Why end with </w:t>
      </w:r>
      <w:r w:rsidR="00665C09">
        <w:rPr>
          <w:rFonts w:ascii="Georgia" w:hAnsi="Georgia"/>
          <w:b/>
          <w:bCs/>
          <w:color w:val="000000"/>
          <w:sz w:val="54"/>
          <w:szCs w:val="54"/>
          <w:lang w:val="en-CA"/>
        </w:rPr>
        <w:t xml:space="preserve">a </w:t>
      </w:r>
      <w:r>
        <w:rPr>
          <w:rFonts w:ascii="Georgia" w:hAnsi="Georgia"/>
          <w:b/>
          <w:bCs/>
          <w:color w:val="000000"/>
          <w:sz w:val="54"/>
          <w:szCs w:val="54"/>
          <w:lang w:val="en-CA"/>
        </w:rPr>
        <w:t>30?</w:t>
      </w:r>
      <w:r w:rsidR="000849B1">
        <w:rPr>
          <w:rFonts w:ascii="Georgia" w:hAnsi="Georgia"/>
          <w:b/>
          <w:bCs/>
          <w:color w:val="000000"/>
          <w:sz w:val="54"/>
          <w:szCs w:val="54"/>
          <w:lang w:val="en-CA"/>
        </w:rPr>
        <w:t xml:space="preserve"> </w:t>
      </w:r>
    </w:p>
    <w:p w:rsidR="00FA653D" w:rsidRDefault="00FA653D" w:rsidP="000849B1">
      <w:pPr>
        <w:shd w:val="clear" w:color="auto" w:fill="FFFFFD"/>
        <w:spacing w:line="315" w:lineRule="atLeast"/>
        <w:outlineLvl w:val="2"/>
        <w:rPr>
          <w:rFonts w:ascii="Georgia" w:hAnsi="Georgia"/>
          <w:b/>
          <w:bCs/>
          <w:color w:val="000000"/>
          <w:sz w:val="54"/>
          <w:szCs w:val="54"/>
          <w:lang w:val="en-CA"/>
        </w:rPr>
      </w:pPr>
      <w:r>
        <w:rPr>
          <w:rFonts w:ascii="Georgia" w:hAnsi="Georgia"/>
          <w:b/>
          <w:bCs/>
          <w:color w:val="000000"/>
          <w:sz w:val="54"/>
          <w:szCs w:val="54"/>
          <w:lang w:val="en-CA"/>
        </w:rPr>
        <w:t>(Option 1)</w:t>
      </w:r>
      <w:r w:rsidR="00386B9C">
        <w:rPr>
          <w:rFonts w:ascii="Georgia" w:hAnsi="Georgia"/>
          <w:b/>
          <w:bCs/>
          <w:color w:val="000000"/>
          <w:sz w:val="54"/>
          <w:szCs w:val="54"/>
          <w:lang w:val="en-CA"/>
        </w:rPr>
        <w:t xml:space="preserve"> – </w:t>
      </w:r>
      <w:r w:rsidR="00386B9C" w:rsidRPr="00386B9C">
        <w:rPr>
          <w:rFonts w:ascii="Georgia" w:hAnsi="Georgia"/>
          <w:b/>
          <w:bCs/>
          <w:color w:val="000000"/>
          <w:sz w:val="40"/>
          <w:szCs w:val="40"/>
          <w:lang w:val="en-CA"/>
        </w:rPr>
        <w:t>LASA Senior English</w:t>
      </w:r>
    </w:p>
    <w:p w:rsidR="000849B1" w:rsidRPr="0036777E" w:rsidRDefault="00D5124E" w:rsidP="000849B1">
      <w:pPr>
        <w:shd w:val="clear" w:color="auto" w:fill="FFFFFD"/>
        <w:spacing w:line="315" w:lineRule="atLeast"/>
        <w:outlineLvl w:val="2"/>
        <w:rPr>
          <w:rFonts w:ascii="Georgia" w:hAnsi="Georgia"/>
          <w:b/>
          <w:bCs/>
          <w:color w:val="000000"/>
          <w:sz w:val="54"/>
          <w:szCs w:val="54"/>
          <w:lang w:val="en-CA"/>
        </w:rPr>
      </w:pPr>
      <w:r>
        <w:rPr>
          <w:rFonts w:ascii="Georgia" w:hAnsi="Georgia"/>
          <w:b/>
          <w:bCs/>
          <w:noProof/>
          <w:color w:val="000000"/>
          <w:sz w:val="54"/>
          <w:szCs w:val="5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8pt;margin-top:.4pt;width:443.4pt;height:221.1pt;z-index:1;mso-width-relative:margin;mso-height-relative:margin">
            <v:textbox>
              <w:txbxContent>
                <w:p w:rsidR="00687995" w:rsidRPr="00687995" w:rsidRDefault="00687995" w:rsidP="00687995">
                  <w:pPr>
                    <w:shd w:val="clear" w:color="auto" w:fill="FFFFFD"/>
                    <w:spacing w:line="315" w:lineRule="atLeast"/>
                    <w:ind w:firstLine="36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While no one’s sure why </w:t>
                  </w:r>
                  <w:r w:rsidRPr="00687995">
                    <w:rPr>
                      <w:rStyle w:val="HTMLTypewriter"/>
                      <w:color w:val="000000"/>
                      <w:sz w:val="22"/>
                      <w:szCs w:val="22"/>
                      <w:lang w:val="en-CA"/>
                    </w:rPr>
                    <w:t>30</w:t>
                  </w: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was used as an end sign for newspaper articles, there is no shortage of ideas.</w:t>
                  </w:r>
                </w:p>
                <w:p w:rsidR="00687995" w:rsidRPr="00687995" w:rsidRDefault="00687995" w:rsidP="00687995">
                  <w:pPr>
                    <w:shd w:val="clear" w:color="auto" w:fill="FFFFFD"/>
                    <w:spacing w:line="315" w:lineRule="atLeast"/>
                    <w:ind w:firstLine="36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The </w:t>
                  </w:r>
                  <w:hyperlink r:id="rId5" w:anchor="1196" w:tooltip="Writer's Market definition" w:history="1">
                    <w:r w:rsidRPr="00687995">
                      <w:rPr>
                        <w:rStyle w:val="Hyperlink"/>
                        <w:rFonts w:ascii="Georgia" w:hAnsi="Georgia"/>
                        <w:sz w:val="22"/>
                        <w:szCs w:val="22"/>
                        <w:lang w:val="en-CA"/>
                      </w:rPr>
                      <w:t>Writer’s Market Web site</w:t>
                    </w:r>
                  </w:hyperlink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offers a number of plausible explanations, with </w:t>
                  </w:r>
                  <w:r w:rsidRPr="00687995">
                    <w:rPr>
                      <w:rStyle w:val="HTMLTypewriter"/>
                      <w:color w:val="000000"/>
                      <w:sz w:val="22"/>
                      <w:szCs w:val="22"/>
                      <w:lang w:val="en-CA"/>
                    </w:rPr>
                    <w:t>30</w:t>
                  </w: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coming from, alternatively:</w:t>
                  </w:r>
                </w:p>
                <w:p w:rsidR="00687995" w:rsidRPr="00687995" w:rsidRDefault="00687995" w:rsidP="00665C09">
                  <w:pPr>
                    <w:numPr>
                      <w:ilvl w:val="0"/>
                      <w:numId w:val="1"/>
                    </w:numPr>
                    <w:shd w:val="clear" w:color="auto" w:fill="FFFFFD"/>
                    <w:spacing w:before="100" w:beforeAutospacing="1" w:after="100" w:afterAutospacing="1" w:line="315" w:lineRule="atLeast"/>
                    <w:ind w:left="9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a </w:t>
                  </w:r>
                  <w:r w:rsidRPr="00687995">
                    <w:rPr>
                      <w:rStyle w:val="Strong"/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>Roman numeral translation</w:t>
                  </w:r>
                  <w:r w:rsidRPr="00687995">
                    <w:rPr>
                      <w:rStyle w:val="HTMLCite"/>
                      <w:rFonts w:ascii="Georgia" w:hAnsi="Georgia"/>
                      <w:i w:val="0"/>
                      <w:iCs w:val="0"/>
                      <w:color w:val="000000"/>
                      <w:sz w:val="22"/>
                      <w:szCs w:val="22"/>
                      <w:lang w:val="en-CA"/>
                    </w:rPr>
                    <w:t xml:space="preserve"> of the XXX symbol put at the end of “very early, handwritten news items”</w:t>
                  </w: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; </w:t>
                  </w:r>
                </w:p>
                <w:p w:rsidR="00687995" w:rsidRPr="00687995" w:rsidRDefault="00687995" w:rsidP="00687995">
                  <w:pPr>
                    <w:numPr>
                      <w:ilvl w:val="0"/>
                      <w:numId w:val="1"/>
                    </w:numPr>
                    <w:shd w:val="clear" w:color="auto" w:fill="FFFFFD"/>
                    <w:spacing w:before="100" w:beforeAutospacing="1" w:after="100" w:afterAutospacing="1" w:line="315" w:lineRule="atLeast"/>
                    <w:ind w:left="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the </w:t>
                  </w:r>
                  <w:r w:rsidRPr="00687995">
                    <w:rPr>
                      <w:rStyle w:val="Strong"/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>30 story quota</w:t>
                  </w: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the Associated Press writers once had (writers would allegedly number their stories with 30 being the last); </w:t>
                  </w:r>
                </w:p>
                <w:p w:rsidR="00687995" w:rsidRPr="00687995" w:rsidRDefault="00AA6F00" w:rsidP="00687995">
                  <w:pPr>
                    <w:numPr>
                      <w:ilvl w:val="0"/>
                      <w:numId w:val="1"/>
                    </w:numPr>
                    <w:shd w:val="clear" w:color="auto" w:fill="FFFFFD"/>
                    <w:spacing w:before="100" w:beforeAutospacing="1" w:after="100" w:afterAutospacing="1" w:line="315" w:lineRule="atLeast"/>
                    <w:ind w:left="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the </w:t>
                  </w:r>
                  <w:r w:rsidRPr="00AA6F00">
                    <w:rPr>
                      <w:rFonts w:ascii="Georgia" w:hAnsi="Georgia"/>
                      <w:b/>
                      <w:color w:val="000000"/>
                      <w:sz w:val="22"/>
                      <w:szCs w:val="22"/>
                      <w:lang w:val="en-CA"/>
                    </w:rPr>
                    <w:t>Morse code sign</w:t>
                  </w:r>
                  <w:r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denoting the end of a telegraph transmission</w:t>
                  </w:r>
                </w:p>
                <w:p w:rsidR="00687995" w:rsidRPr="00687995" w:rsidRDefault="00687995" w:rsidP="00687995">
                  <w:pPr>
                    <w:numPr>
                      <w:ilvl w:val="0"/>
                      <w:numId w:val="1"/>
                    </w:numPr>
                    <w:shd w:val="clear" w:color="auto" w:fill="FFFFFD"/>
                    <w:spacing w:before="100" w:beforeAutospacing="1" w:after="100" w:afterAutospacing="1" w:line="315" w:lineRule="atLeast"/>
                    <w:ind w:left="0"/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</w:pP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or an </w:t>
                  </w:r>
                  <w:r w:rsidRPr="00687995">
                    <w:rPr>
                      <w:rStyle w:val="Strong"/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>early typesetting mark</w:t>
                  </w:r>
                  <w:r w:rsidRPr="00687995">
                    <w:rPr>
                      <w:rFonts w:ascii="Georgia" w:hAnsi="Georgia"/>
                      <w:color w:val="000000"/>
                      <w:sz w:val="22"/>
                      <w:szCs w:val="22"/>
                      <w:lang w:val="en-CA"/>
                    </w:rPr>
                    <w:t xml:space="preserve"> used 30 to indicate the end of a line. </w:t>
                  </w:r>
                </w:p>
                <w:p w:rsidR="00687995" w:rsidRPr="00687995" w:rsidRDefault="00687995" w:rsidP="00687995">
                  <w:pPr>
                    <w:rPr>
                      <w:sz w:val="22"/>
                      <w:szCs w:val="22"/>
                    </w:rPr>
                  </w:pPr>
                  <w:r w:rsidRPr="00687995">
                    <w:rPr>
                      <w:sz w:val="22"/>
                      <w:szCs w:val="22"/>
                    </w:rPr>
                    <w:t>{http://saila.com/journalism/thirty/}</w:t>
                  </w:r>
                </w:p>
                <w:p w:rsidR="00687995" w:rsidRDefault="00687995"/>
              </w:txbxContent>
            </v:textbox>
          </v:shape>
        </w:pict>
      </w:r>
    </w:p>
    <w:p w:rsidR="004E7EE2" w:rsidRDefault="004E7EE2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>
      <w:pPr>
        <w:rPr>
          <w:rFonts w:ascii="Georgia" w:hAnsi="Georgia"/>
          <w:color w:val="000000"/>
          <w:sz w:val="22"/>
          <w:szCs w:val="22"/>
          <w:lang w:val="en-CA"/>
        </w:rPr>
      </w:pPr>
    </w:p>
    <w:p w:rsidR="00687995" w:rsidRDefault="00687995"/>
    <w:p w:rsidR="004E7EE2" w:rsidRPr="00687995" w:rsidRDefault="004E7EE2">
      <w:pPr>
        <w:rPr>
          <w:b/>
          <w:sz w:val="36"/>
          <w:szCs w:val="36"/>
        </w:rPr>
      </w:pPr>
      <w:r w:rsidRPr="00687995">
        <w:rPr>
          <w:b/>
          <w:sz w:val="36"/>
          <w:szCs w:val="36"/>
        </w:rPr>
        <w:t>Your 30</w:t>
      </w:r>
      <w:r w:rsidR="00E36AB6" w:rsidRPr="00687995">
        <w:rPr>
          <w:b/>
          <w:sz w:val="36"/>
          <w:szCs w:val="36"/>
        </w:rPr>
        <w:t xml:space="preserve"> (or final words to me, </w:t>
      </w:r>
      <w:r w:rsidR="00FA653D">
        <w:rPr>
          <w:b/>
          <w:sz w:val="36"/>
          <w:szCs w:val="36"/>
        </w:rPr>
        <w:t xml:space="preserve">to </w:t>
      </w:r>
      <w:r w:rsidR="00E36AB6" w:rsidRPr="00687995">
        <w:rPr>
          <w:b/>
          <w:sz w:val="36"/>
          <w:szCs w:val="36"/>
        </w:rPr>
        <w:t>the class, to LASA)</w:t>
      </w:r>
    </w:p>
    <w:p w:rsidR="004E7EE2" w:rsidRPr="00687995" w:rsidRDefault="004E7EE2">
      <w:pPr>
        <w:rPr>
          <w:sz w:val="36"/>
          <w:szCs w:val="36"/>
        </w:rPr>
      </w:pPr>
    </w:p>
    <w:p w:rsidR="004E7EE2" w:rsidRPr="00687995" w:rsidRDefault="00687995" w:rsidP="00687995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0849B1" w:rsidRPr="00687995">
        <w:rPr>
          <w:sz w:val="36"/>
          <w:szCs w:val="36"/>
        </w:rPr>
        <w:t>4</w:t>
      </w:r>
      <w:r>
        <w:rPr>
          <w:sz w:val="36"/>
          <w:szCs w:val="36"/>
        </w:rPr>
        <w:t>00-500 word reflective paper is something like an occasional paper</w:t>
      </w:r>
      <w:r w:rsidR="005C10AA">
        <w:rPr>
          <w:sz w:val="36"/>
          <w:szCs w:val="36"/>
        </w:rPr>
        <w:t>,</w:t>
      </w:r>
      <w:r>
        <w:rPr>
          <w:sz w:val="36"/>
          <w:szCs w:val="36"/>
        </w:rPr>
        <w:t xml:space="preserve"> but not exactly</w:t>
      </w:r>
      <w:r w:rsidR="005C10AA">
        <w:rPr>
          <w:sz w:val="36"/>
          <w:szCs w:val="36"/>
        </w:rPr>
        <w:t xml:space="preserve"> the same. </w:t>
      </w:r>
      <w:r w:rsidR="006777BF">
        <w:rPr>
          <w:sz w:val="36"/>
          <w:szCs w:val="36"/>
        </w:rPr>
        <w:t>The 30</w:t>
      </w:r>
      <w:r w:rsidR="004E7EE2" w:rsidRPr="00687995">
        <w:rPr>
          <w:sz w:val="36"/>
          <w:szCs w:val="36"/>
        </w:rPr>
        <w:t xml:space="preserve"> is an </w:t>
      </w:r>
      <w:r w:rsidRPr="00687995">
        <w:rPr>
          <w:sz w:val="36"/>
          <w:szCs w:val="36"/>
        </w:rPr>
        <w:t>opportunity to share your final</w:t>
      </w:r>
      <w:r>
        <w:rPr>
          <w:sz w:val="36"/>
          <w:szCs w:val="36"/>
        </w:rPr>
        <w:t xml:space="preserve"> </w:t>
      </w:r>
      <w:r w:rsidR="004E7EE2" w:rsidRPr="00687995">
        <w:rPr>
          <w:sz w:val="36"/>
          <w:szCs w:val="36"/>
        </w:rPr>
        <w:t>words about your experience at LASA, with</w:t>
      </w:r>
      <w:r w:rsidR="005C10AA">
        <w:rPr>
          <w:sz w:val="36"/>
          <w:szCs w:val="36"/>
        </w:rPr>
        <w:t xml:space="preserve"> K-12 education in general, </w:t>
      </w:r>
      <w:r w:rsidR="004E7EE2" w:rsidRPr="00687995">
        <w:rPr>
          <w:sz w:val="36"/>
          <w:szCs w:val="36"/>
        </w:rPr>
        <w:t xml:space="preserve">or with the friends and </w:t>
      </w:r>
      <w:r w:rsidR="005C10AA">
        <w:rPr>
          <w:sz w:val="36"/>
          <w:szCs w:val="36"/>
        </w:rPr>
        <w:t>acquaintances you have here</w:t>
      </w:r>
      <w:r w:rsidR="004E7EE2" w:rsidRPr="00687995">
        <w:rPr>
          <w:sz w:val="36"/>
          <w:szCs w:val="36"/>
        </w:rPr>
        <w:t>.  It could be one memory and a reflection about something that happened during your time at LASA.  It could be more an overall reflection or pastiche of memories</w:t>
      </w:r>
      <w:r w:rsidR="006777BF">
        <w:rPr>
          <w:sz w:val="36"/>
          <w:szCs w:val="36"/>
        </w:rPr>
        <w:t xml:space="preserve"> about school</w:t>
      </w:r>
      <w:r w:rsidR="004E7EE2" w:rsidRPr="00687995">
        <w:rPr>
          <w:sz w:val="36"/>
          <w:szCs w:val="36"/>
        </w:rPr>
        <w:t xml:space="preserve">.  </w:t>
      </w:r>
      <w:r w:rsidR="005C10AA">
        <w:rPr>
          <w:sz w:val="36"/>
          <w:szCs w:val="36"/>
        </w:rPr>
        <w:t>W</w:t>
      </w:r>
      <w:r w:rsidR="004E7EE2" w:rsidRPr="00687995">
        <w:rPr>
          <w:sz w:val="36"/>
          <w:szCs w:val="36"/>
        </w:rPr>
        <w:t>hat do you finally want to say about your pre-adulthood school experience?  What do you finally want to say to your classmates, friends and teachers?</w:t>
      </w:r>
      <w:r w:rsidR="00E36AB6" w:rsidRPr="00687995">
        <w:rPr>
          <w:sz w:val="36"/>
          <w:szCs w:val="36"/>
        </w:rPr>
        <w:t xml:space="preserve">  You need to print a hard copy and submit it to </w:t>
      </w:r>
      <w:r w:rsidR="00E36AB6" w:rsidRPr="005F440B">
        <w:rPr>
          <w:sz w:val="36"/>
          <w:szCs w:val="36"/>
          <w:u w:val="single"/>
        </w:rPr>
        <w:t>turnitin.com</w:t>
      </w:r>
      <w:r w:rsidR="000849B1" w:rsidRPr="00687995">
        <w:rPr>
          <w:sz w:val="36"/>
          <w:szCs w:val="36"/>
        </w:rPr>
        <w:t xml:space="preserve"> before presenting to the class</w:t>
      </w:r>
      <w:r w:rsidR="00E36AB6" w:rsidRPr="00687995">
        <w:rPr>
          <w:sz w:val="36"/>
          <w:szCs w:val="36"/>
        </w:rPr>
        <w:t>.</w:t>
      </w:r>
    </w:p>
    <w:p w:rsidR="00E36AB6" w:rsidRDefault="00E36AB6">
      <w:pPr>
        <w:rPr>
          <w:sz w:val="28"/>
          <w:szCs w:val="28"/>
        </w:rPr>
      </w:pPr>
    </w:p>
    <w:p w:rsidR="00573514" w:rsidRPr="000849B1" w:rsidRDefault="00573514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49B1">
        <w:rPr>
          <w:b/>
          <w:sz w:val="32"/>
          <w:szCs w:val="32"/>
        </w:rPr>
        <w:t>(OR – turn over for other option)</w:t>
      </w:r>
    </w:p>
    <w:p w:rsidR="00E36AB6" w:rsidRDefault="00E36AB6">
      <w:pPr>
        <w:rPr>
          <w:sz w:val="28"/>
          <w:szCs w:val="28"/>
        </w:rPr>
      </w:pPr>
    </w:p>
    <w:p w:rsidR="00E36AB6" w:rsidRDefault="00E36AB6">
      <w:pPr>
        <w:rPr>
          <w:sz w:val="28"/>
          <w:szCs w:val="28"/>
        </w:rPr>
      </w:pPr>
    </w:p>
    <w:p w:rsidR="00E36AB6" w:rsidRPr="005B3BBC" w:rsidRDefault="00E36AB6">
      <w:pPr>
        <w:rPr>
          <w:b/>
          <w:bCs/>
          <w:sz w:val="52"/>
          <w:szCs w:val="52"/>
        </w:rPr>
      </w:pPr>
      <w:r w:rsidRPr="005B3BBC">
        <w:rPr>
          <w:b/>
          <w:bCs/>
          <w:sz w:val="52"/>
          <w:szCs w:val="52"/>
        </w:rPr>
        <w:t>Why end with a Family Anecdote?</w:t>
      </w:r>
      <w:r w:rsidR="000849B1">
        <w:rPr>
          <w:b/>
          <w:bCs/>
          <w:sz w:val="52"/>
          <w:szCs w:val="52"/>
        </w:rPr>
        <w:t xml:space="preserve"> (Option 2)</w:t>
      </w:r>
      <w:r w:rsidR="00386B9C">
        <w:rPr>
          <w:b/>
          <w:bCs/>
          <w:sz w:val="52"/>
          <w:szCs w:val="52"/>
        </w:rPr>
        <w:t xml:space="preserve"> – </w:t>
      </w:r>
      <w:r w:rsidR="00386B9C" w:rsidRPr="00386B9C">
        <w:rPr>
          <w:rFonts w:ascii="Georgia" w:hAnsi="Georgia"/>
          <w:b/>
          <w:bCs/>
          <w:color w:val="000000"/>
          <w:sz w:val="40"/>
          <w:szCs w:val="40"/>
          <w:lang w:val="en-CA"/>
        </w:rPr>
        <w:t>LASA Senior English</w:t>
      </w:r>
    </w:p>
    <w:p w:rsidR="005B3BBC" w:rsidRPr="005B3BBC" w:rsidRDefault="005B3BBC">
      <w:pPr>
        <w:rPr>
          <w:b/>
          <w:bCs/>
          <w:sz w:val="28"/>
          <w:szCs w:val="28"/>
        </w:rPr>
      </w:pPr>
    </w:p>
    <w:p w:rsidR="00E36AB6" w:rsidRPr="006777BF" w:rsidRDefault="00E36AB6">
      <w:pPr>
        <w:rPr>
          <w:bCs/>
          <w:sz w:val="32"/>
          <w:szCs w:val="32"/>
        </w:rPr>
      </w:pPr>
      <w:r w:rsidRPr="006777BF">
        <w:rPr>
          <w:bCs/>
          <w:sz w:val="32"/>
          <w:szCs w:val="32"/>
        </w:rPr>
        <w:t xml:space="preserve">Much of </w:t>
      </w:r>
      <w:r w:rsidRPr="006777BF">
        <w:rPr>
          <w:bCs/>
          <w:i/>
          <w:sz w:val="32"/>
          <w:szCs w:val="32"/>
        </w:rPr>
        <w:t>Things Fall Apart</w:t>
      </w:r>
      <w:r w:rsidRPr="006777BF">
        <w:rPr>
          <w:bCs/>
          <w:sz w:val="32"/>
          <w:szCs w:val="32"/>
        </w:rPr>
        <w:t xml:space="preserve"> and </w:t>
      </w:r>
      <w:r w:rsidRPr="006777BF">
        <w:rPr>
          <w:bCs/>
          <w:i/>
          <w:sz w:val="32"/>
          <w:szCs w:val="32"/>
        </w:rPr>
        <w:t>The Woman Warrior</w:t>
      </w:r>
      <w:r w:rsidRPr="006777BF">
        <w:rPr>
          <w:bCs/>
          <w:sz w:val="32"/>
          <w:szCs w:val="32"/>
        </w:rPr>
        <w:t xml:space="preserve"> revolve around the importance of cultural history and family history.  Stories of this nature </w:t>
      </w:r>
      <w:r w:rsidR="000849B1" w:rsidRPr="006777BF">
        <w:rPr>
          <w:bCs/>
          <w:sz w:val="32"/>
          <w:szCs w:val="32"/>
        </w:rPr>
        <w:t xml:space="preserve">are often designed to </w:t>
      </w:r>
      <w:r w:rsidR="006777BF" w:rsidRPr="006777BF">
        <w:rPr>
          <w:bCs/>
          <w:sz w:val="32"/>
          <w:szCs w:val="32"/>
        </w:rPr>
        <w:t>teach us morals</w:t>
      </w:r>
      <w:r w:rsidRPr="006777BF">
        <w:rPr>
          <w:bCs/>
          <w:sz w:val="32"/>
          <w:szCs w:val="32"/>
        </w:rPr>
        <w:t xml:space="preserve"> </w:t>
      </w:r>
      <w:r w:rsidR="000849B1" w:rsidRPr="006777BF">
        <w:rPr>
          <w:bCs/>
          <w:sz w:val="32"/>
          <w:szCs w:val="32"/>
        </w:rPr>
        <w:t xml:space="preserve">about </w:t>
      </w:r>
      <w:r w:rsidRPr="006777BF">
        <w:rPr>
          <w:bCs/>
          <w:sz w:val="32"/>
          <w:szCs w:val="32"/>
        </w:rPr>
        <w:t>where we came from and who we are.  They can also be a great source of entertainment.</w:t>
      </w:r>
    </w:p>
    <w:p w:rsidR="00E36AB6" w:rsidRPr="006777BF" w:rsidRDefault="00E36AB6">
      <w:pPr>
        <w:rPr>
          <w:b/>
          <w:bCs/>
          <w:sz w:val="32"/>
          <w:szCs w:val="32"/>
        </w:rPr>
      </w:pPr>
    </w:p>
    <w:p w:rsidR="00E36AB6" w:rsidRDefault="005B3BBC">
      <w:pPr>
        <w:rPr>
          <w:sz w:val="32"/>
          <w:szCs w:val="32"/>
        </w:rPr>
      </w:pPr>
      <w:r w:rsidRPr="006777BF">
        <w:rPr>
          <w:bCs/>
          <w:sz w:val="32"/>
          <w:szCs w:val="32"/>
        </w:rPr>
        <w:t>Think of an experience that happened to you and/or someone in your family,</w:t>
      </w:r>
      <w:r w:rsidRPr="006777BF">
        <w:rPr>
          <w:sz w:val="32"/>
          <w:szCs w:val="32"/>
        </w:rPr>
        <w:t xml:space="preserve"> </w:t>
      </w:r>
      <w:r w:rsidR="00E36AB6" w:rsidRPr="006777BF">
        <w:rPr>
          <w:sz w:val="32"/>
          <w:szCs w:val="32"/>
        </w:rPr>
        <w:t>preferably</w:t>
      </w:r>
      <w:r w:rsidRPr="006777BF">
        <w:rPr>
          <w:sz w:val="32"/>
          <w:szCs w:val="32"/>
        </w:rPr>
        <w:t xml:space="preserve"> something humorous.  R</w:t>
      </w:r>
      <w:r w:rsidR="00E36AB6" w:rsidRPr="006777BF">
        <w:rPr>
          <w:sz w:val="32"/>
          <w:szCs w:val="32"/>
        </w:rPr>
        <w:t>ecor</w:t>
      </w:r>
      <w:r w:rsidRPr="006777BF">
        <w:rPr>
          <w:sz w:val="32"/>
          <w:szCs w:val="32"/>
        </w:rPr>
        <w:t>d the details,</w:t>
      </w:r>
      <w:r w:rsidR="00E36AB6" w:rsidRPr="006777BF">
        <w:rPr>
          <w:sz w:val="32"/>
          <w:szCs w:val="32"/>
        </w:rPr>
        <w:t xml:space="preserve"> retell</w:t>
      </w:r>
      <w:r w:rsidRPr="006777BF">
        <w:rPr>
          <w:sz w:val="32"/>
          <w:szCs w:val="32"/>
        </w:rPr>
        <w:t>ing</w:t>
      </w:r>
      <w:r w:rsidR="00E36AB6" w:rsidRPr="006777BF">
        <w:rPr>
          <w:sz w:val="32"/>
          <w:szCs w:val="32"/>
        </w:rPr>
        <w:t xml:space="preserve"> the family story in around 500 words, including a </w:t>
      </w:r>
      <w:r w:rsidRPr="006777BF">
        <w:rPr>
          <w:sz w:val="32"/>
          <w:szCs w:val="32"/>
        </w:rPr>
        <w:t xml:space="preserve">very </w:t>
      </w:r>
      <w:r w:rsidR="00E36AB6" w:rsidRPr="006777BF">
        <w:rPr>
          <w:sz w:val="32"/>
          <w:szCs w:val="32"/>
        </w:rPr>
        <w:t xml:space="preserve">short introduction to the people involved, </w:t>
      </w:r>
      <w:r w:rsidR="005C10AA">
        <w:rPr>
          <w:sz w:val="32"/>
          <w:szCs w:val="32"/>
        </w:rPr>
        <w:t xml:space="preserve">the </w:t>
      </w:r>
      <w:r w:rsidR="00E36AB6" w:rsidRPr="006777BF">
        <w:rPr>
          <w:sz w:val="32"/>
          <w:szCs w:val="32"/>
        </w:rPr>
        <w:t>time</w:t>
      </w:r>
      <w:r w:rsidR="005C10AA">
        <w:rPr>
          <w:sz w:val="32"/>
          <w:szCs w:val="32"/>
        </w:rPr>
        <w:t>, and the</w:t>
      </w:r>
      <w:r w:rsidR="00E36AB6" w:rsidRPr="006777BF">
        <w:rPr>
          <w:sz w:val="32"/>
          <w:szCs w:val="32"/>
        </w:rPr>
        <w:t xml:space="preserve"> place</w:t>
      </w:r>
      <w:r w:rsidR="005C10AA">
        <w:rPr>
          <w:sz w:val="32"/>
          <w:szCs w:val="32"/>
        </w:rPr>
        <w:t>. Include also</w:t>
      </w:r>
      <w:r w:rsidR="00E36AB6" w:rsidRPr="006777BF">
        <w:rPr>
          <w:sz w:val="32"/>
          <w:szCs w:val="32"/>
        </w:rPr>
        <w:t xml:space="preserve"> a final paragraph that reflects on how this story has changed your perceptions</w:t>
      </w:r>
      <w:r w:rsidRPr="006777BF">
        <w:rPr>
          <w:sz w:val="32"/>
          <w:szCs w:val="32"/>
        </w:rPr>
        <w:t xml:space="preserve"> about yourself or the world</w:t>
      </w:r>
      <w:r w:rsidR="00E36AB6" w:rsidRPr="006777BF">
        <w:rPr>
          <w:sz w:val="32"/>
          <w:szCs w:val="32"/>
        </w:rPr>
        <w:t>. You wi</w:t>
      </w:r>
      <w:r w:rsidR="002819B0" w:rsidRPr="006777BF">
        <w:rPr>
          <w:sz w:val="32"/>
          <w:szCs w:val="32"/>
        </w:rPr>
        <w:t xml:space="preserve">ll share the story </w:t>
      </w:r>
      <w:r w:rsidR="00E36AB6" w:rsidRPr="006777BF">
        <w:rPr>
          <w:sz w:val="32"/>
          <w:szCs w:val="32"/>
        </w:rPr>
        <w:t xml:space="preserve">after submitting it to </w:t>
      </w:r>
      <w:r w:rsidR="00E36AB6" w:rsidRPr="005F440B">
        <w:rPr>
          <w:sz w:val="32"/>
          <w:szCs w:val="32"/>
          <w:u w:val="single"/>
        </w:rPr>
        <w:t>turnitin.com</w:t>
      </w:r>
      <w:r w:rsidR="00E36AB6" w:rsidRPr="006777BF">
        <w:rPr>
          <w:sz w:val="32"/>
          <w:szCs w:val="32"/>
        </w:rPr>
        <w:t xml:space="preserve"> and printing it.  </w:t>
      </w:r>
    </w:p>
    <w:p w:rsidR="005C10AA" w:rsidRPr="006777BF" w:rsidRDefault="005C10AA">
      <w:pPr>
        <w:rPr>
          <w:sz w:val="32"/>
          <w:szCs w:val="32"/>
        </w:rPr>
      </w:pPr>
    </w:p>
    <w:p w:rsidR="00176801" w:rsidRPr="002A35C9" w:rsidRDefault="00176801">
      <w:pPr>
        <w:rPr>
          <w:b/>
          <w:sz w:val="28"/>
          <w:szCs w:val="28"/>
        </w:rPr>
      </w:pPr>
    </w:p>
    <w:p w:rsidR="005C10AA" w:rsidRDefault="00CA44DD">
      <w:pPr>
        <w:rPr>
          <w:b/>
          <w:sz w:val="28"/>
          <w:szCs w:val="28"/>
        </w:rPr>
      </w:pPr>
      <w:r w:rsidRPr="002A35C9">
        <w:rPr>
          <w:b/>
          <w:sz w:val="28"/>
          <w:szCs w:val="28"/>
        </w:rPr>
        <w:t>THIS ASSIGNMENT IS DUE ON TURNITI</w:t>
      </w:r>
      <w:r w:rsidR="00AA6F00">
        <w:rPr>
          <w:b/>
          <w:sz w:val="28"/>
          <w:szCs w:val="28"/>
        </w:rPr>
        <w:t>N.COM AND IN HARD COPY ON May 1</w:t>
      </w:r>
      <w:r w:rsidR="00D5124E">
        <w:rPr>
          <w:b/>
          <w:sz w:val="28"/>
          <w:szCs w:val="28"/>
        </w:rPr>
        <w:t>3/14</w:t>
      </w:r>
      <w:bookmarkStart w:id="0" w:name="_GoBack"/>
      <w:bookmarkEnd w:id="0"/>
      <w:r w:rsidR="00AE2BA6">
        <w:rPr>
          <w:b/>
          <w:sz w:val="28"/>
          <w:szCs w:val="28"/>
        </w:rPr>
        <w:t>.</w:t>
      </w:r>
    </w:p>
    <w:p w:rsidR="00AE2BA6" w:rsidRPr="002A35C9" w:rsidRDefault="00AE2BA6">
      <w:pPr>
        <w:rPr>
          <w:b/>
          <w:sz w:val="28"/>
          <w:szCs w:val="28"/>
        </w:rPr>
      </w:pPr>
    </w:p>
    <w:p w:rsidR="006777BF" w:rsidRDefault="00D5124E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8" type="#_x0000_t202" style="position:absolute;margin-left:-19.8pt;margin-top:1.55pt;width:480.2pt;height:260.95pt;z-index:2;mso-height-percent:200;mso-height-percent:200;mso-width-relative:margin;mso-height-relative:margin">
            <v:textbox style="mso-fit-shape-to-text:t">
              <w:txbxContent>
                <w:p w:rsidR="006777BF" w:rsidRDefault="00845CD8" w:rsidP="006777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Rubric: 30 or Family Anecdote</w:t>
                  </w:r>
                </w:p>
                <w:p w:rsidR="006777BF" w:rsidRDefault="006777BF" w:rsidP="006777BF">
                  <w:pPr>
                    <w:rPr>
                      <w:sz w:val="28"/>
                      <w:szCs w:val="28"/>
                    </w:rPr>
                  </w:pPr>
                </w:p>
                <w:p w:rsidR="006777BF" w:rsidRDefault="006777BF" w:rsidP="006777BF">
                  <w:r>
                    <w:t xml:space="preserve">A paper:  This paper stays </w:t>
                  </w:r>
                  <w:r w:rsidR="00AA6F00">
                    <w:t>with</w:t>
                  </w:r>
                  <w:r>
                    <w:t>in the length parameters (400-500 words), incorporating colorful imagery and diction to develop the story or your reflections.  As the paper progresses or near the end, you reveal insights about the experiences described.</w:t>
                  </w:r>
                </w:p>
                <w:p w:rsidR="006777BF" w:rsidRDefault="006777BF" w:rsidP="006777BF"/>
                <w:p w:rsidR="006777BF" w:rsidRDefault="006777BF" w:rsidP="006777BF">
                  <w:r>
                    <w:t>B paper:  This paper is near or at the required length.  It may not be as descriptive or engaging as an “A” paper.  It has some self-reflection but may not delve as deeply.</w:t>
                  </w:r>
                </w:p>
                <w:p w:rsidR="006777BF" w:rsidRDefault="006777BF" w:rsidP="006777BF"/>
                <w:p w:rsidR="006777BF" w:rsidRDefault="006777BF" w:rsidP="006777BF">
                  <w:r>
                    <w:t xml:space="preserve">C paper:  This paper may not be long enough </w:t>
                  </w:r>
                  <w:r>
                    <w:rPr>
                      <w:b/>
                      <w:bCs/>
                    </w:rPr>
                    <w:t>or</w:t>
                  </w:r>
                  <w:r>
                    <w:t xml:space="preserve"> it tells the story with little reflection </w:t>
                  </w:r>
                  <w:r>
                    <w:rPr>
                      <w:b/>
                      <w:bCs/>
                    </w:rPr>
                    <w:t>or</w:t>
                  </w:r>
                  <w:r>
                    <w:t xml:space="preserve"> it has little occasion/story </w:t>
                  </w:r>
                  <w:r>
                    <w:rPr>
                      <w:b/>
                      <w:bCs/>
                    </w:rPr>
                    <w:t>and/or</w:t>
                  </w:r>
                  <w:r w:rsidR="005C10AA">
                    <w:rPr>
                      <w:b/>
                      <w:bCs/>
                    </w:rPr>
                    <w:t xml:space="preserve"> </w:t>
                  </w:r>
                  <w:r w:rsidR="005C10AA" w:rsidRPr="005C10AA">
                    <w:rPr>
                      <w:bCs/>
                    </w:rPr>
                    <w:t>it</w:t>
                  </w:r>
                  <w:r>
                    <w:t xml:space="preserve"> has several awkward sentences or typos.</w:t>
                  </w:r>
                </w:p>
                <w:p w:rsidR="006777BF" w:rsidRDefault="006777BF" w:rsidP="006777BF"/>
                <w:p w:rsidR="006777BF" w:rsidRPr="006777BF" w:rsidRDefault="006777BF" w:rsidP="006777BF">
                  <w:r>
                    <w:t>F paper:  This paper isn’t meeting the requirements.  Review the directions.</w:t>
                  </w:r>
                </w:p>
                <w:p w:rsidR="006777BF" w:rsidRDefault="006777BF"/>
              </w:txbxContent>
            </v:textbox>
          </v:shape>
        </w:pict>
      </w:r>
    </w:p>
    <w:p w:rsidR="006777BF" w:rsidRDefault="006777BF">
      <w:pPr>
        <w:rPr>
          <w:sz w:val="28"/>
          <w:szCs w:val="28"/>
        </w:rPr>
      </w:pPr>
    </w:p>
    <w:p w:rsidR="006777BF" w:rsidRDefault="006777BF">
      <w:pPr>
        <w:rPr>
          <w:sz w:val="28"/>
          <w:szCs w:val="28"/>
        </w:rPr>
      </w:pPr>
    </w:p>
    <w:p w:rsidR="006777BF" w:rsidRDefault="006777BF">
      <w:pPr>
        <w:rPr>
          <w:sz w:val="28"/>
          <w:szCs w:val="28"/>
        </w:rPr>
      </w:pPr>
    </w:p>
    <w:p w:rsidR="006777BF" w:rsidRDefault="006777BF">
      <w:pPr>
        <w:rPr>
          <w:sz w:val="28"/>
          <w:szCs w:val="28"/>
        </w:rPr>
      </w:pPr>
    </w:p>
    <w:sectPr w:rsidR="006777BF" w:rsidSect="004E7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3EAB5C0B"/>
    <w:multiLevelType w:val="multilevel"/>
    <w:tmpl w:val="D780FF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77E"/>
    <w:rsid w:val="00020BA7"/>
    <w:rsid w:val="0002746A"/>
    <w:rsid w:val="0003658D"/>
    <w:rsid w:val="00081BDF"/>
    <w:rsid w:val="000849B1"/>
    <w:rsid w:val="00090105"/>
    <w:rsid w:val="00094E35"/>
    <w:rsid w:val="000B1BF7"/>
    <w:rsid w:val="000D165A"/>
    <w:rsid w:val="000F3221"/>
    <w:rsid w:val="000F7FB1"/>
    <w:rsid w:val="001172CB"/>
    <w:rsid w:val="00133017"/>
    <w:rsid w:val="00142241"/>
    <w:rsid w:val="001544D1"/>
    <w:rsid w:val="00161AE2"/>
    <w:rsid w:val="001733BA"/>
    <w:rsid w:val="001756ED"/>
    <w:rsid w:val="00176801"/>
    <w:rsid w:val="00180F61"/>
    <w:rsid w:val="001811AD"/>
    <w:rsid w:val="0018278E"/>
    <w:rsid w:val="001A6929"/>
    <w:rsid w:val="001D1FB0"/>
    <w:rsid w:val="001D461A"/>
    <w:rsid w:val="001F0948"/>
    <w:rsid w:val="001F678A"/>
    <w:rsid w:val="002167A4"/>
    <w:rsid w:val="00224F18"/>
    <w:rsid w:val="00226994"/>
    <w:rsid w:val="002314E0"/>
    <w:rsid w:val="002600EC"/>
    <w:rsid w:val="002706E7"/>
    <w:rsid w:val="00271651"/>
    <w:rsid w:val="00273294"/>
    <w:rsid w:val="002819B0"/>
    <w:rsid w:val="00284AD9"/>
    <w:rsid w:val="0029262C"/>
    <w:rsid w:val="002A35C9"/>
    <w:rsid w:val="002C7AF7"/>
    <w:rsid w:val="002D4397"/>
    <w:rsid w:val="002D5389"/>
    <w:rsid w:val="002E3C32"/>
    <w:rsid w:val="002F3930"/>
    <w:rsid w:val="002F66D9"/>
    <w:rsid w:val="00300C28"/>
    <w:rsid w:val="003434AC"/>
    <w:rsid w:val="00347372"/>
    <w:rsid w:val="003479C6"/>
    <w:rsid w:val="00351770"/>
    <w:rsid w:val="00360AAF"/>
    <w:rsid w:val="0036777E"/>
    <w:rsid w:val="00373BCD"/>
    <w:rsid w:val="00374E2F"/>
    <w:rsid w:val="003762C8"/>
    <w:rsid w:val="003853E5"/>
    <w:rsid w:val="00386B9C"/>
    <w:rsid w:val="00391315"/>
    <w:rsid w:val="00392F5B"/>
    <w:rsid w:val="003B1259"/>
    <w:rsid w:val="003C0154"/>
    <w:rsid w:val="003C2D3C"/>
    <w:rsid w:val="003C41B9"/>
    <w:rsid w:val="003D1FB1"/>
    <w:rsid w:val="003E51ED"/>
    <w:rsid w:val="003E69CA"/>
    <w:rsid w:val="003E7636"/>
    <w:rsid w:val="003F1660"/>
    <w:rsid w:val="00403179"/>
    <w:rsid w:val="00410EDF"/>
    <w:rsid w:val="00411986"/>
    <w:rsid w:val="004128D1"/>
    <w:rsid w:val="00413944"/>
    <w:rsid w:val="004143A8"/>
    <w:rsid w:val="00422831"/>
    <w:rsid w:val="004344F2"/>
    <w:rsid w:val="00437BA5"/>
    <w:rsid w:val="00440302"/>
    <w:rsid w:val="00440F8E"/>
    <w:rsid w:val="004465BD"/>
    <w:rsid w:val="004537C9"/>
    <w:rsid w:val="00484560"/>
    <w:rsid w:val="00485126"/>
    <w:rsid w:val="004944FF"/>
    <w:rsid w:val="004A25E9"/>
    <w:rsid w:val="004B7109"/>
    <w:rsid w:val="004D163D"/>
    <w:rsid w:val="004D7AE9"/>
    <w:rsid w:val="004E0935"/>
    <w:rsid w:val="004E7EE2"/>
    <w:rsid w:val="005003B6"/>
    <w:rsid w:val="0050426D"/>
    <w:rsid w:val="00505519"/>
    <w:rsid w:val="00530C38"/>
    <w:rsid w:val="00531A19"/>
    <w:rsid w:val="00541864"/>
    <w:rsid w:val="00542913"/>
    <w:rsid w:val="00542E48"/>
    <w:rsid w:val="00544DB6"/>
    <w:rsid w:val="00571744"/>
    <w:rsid w:val="00573514"/>
    <w:rsid w:val="00576F15"/>
    <w:rsid w:val="005816E6"/>
    <w:rsid w:val="00582A54"/>
    <w:rsid w:val="005836DB"/>
    <w:rsid w:val="00587588"/>
    <w:rsid w:val="0059195D"/>
    <w:rsid w:val="00591D09"/>
    <w:rsid w:val="00592F9F"/>
    <w:rsid w:val="005A5423"/>
    <w:rsid w:val="005B3BBC"/>
    <w:rsid w:val="005B48B7"/>
    <w:rsid w:val="005B5B82"/>
    <w:rsid w:val="005C10AA"/>
    <w:rsid w:val="005C2C15"/>
    <w:rsid w:val="005C3C5A"/>
    <w:rsid w:val="005D1BAA"/>
    <w:rsid w:val="005E2B3A"/>
    <w:rsid w:val="005E3EE5"/>
    <w:rsid w:val="005F440B"/>
    <w:rsid w:val="006013E9"/>
    <w:rsid w:val="0060510A"/>
    <w:rsid w:val="0063427F"/>
    <w:rsid w:val="00635CDF"/>
    <w:rsid w:val="00637886"/>
    <w:rsid w:val="00641514"/>
    <w:rsid w:val="0064662D"/>
    <w:rsid w:val="00651C2E"/>
    <w:rsid w:val="00655075"/>
    <w:rsid w:val="0065734F"/>
    <w:rsid w:val="006579B8"/>
    <w:rsid w:val="00665C09"/>
    <w:rsid w:val="0066722F"/>
    <w:rsid w:val="006777BF"/>
    <w:rsid w:val="00681F0F"/>
    <w:rsid w:val="00687995"/>
    <w:rsid w:val="00690D98"/>
    <w:rsid w:val="006A5C64"/>
    <w:rsid w:val="006A6C56"/>
    <w:rsid w:val="006C1BB5"/>
    <w:rsid w:val="006E25B5"/>
    <w:rsid w:val="006E27F5"/>
    <w:rsid w:val="006F1FE7"/>
    <w:rsid w:val="006F572B"/>
    <w:rsid w:val="00702A3D"/>
    <w:rsid w:val="0071129B"/>
    <w:rsid w:val="00715748"/>
    <w:rsid w:val="00717858"/>
    <w:rsid w:val="0072787C"/>
    <w:rsid w:val="00737EE7"/>
    <w:rsid w:val="00772BBB"/>
    <w:rsid w:val="0077667D"/>
    <w:rsid w:val="00780118"/>
    <w:rsid w:val="007831A4"/>
    <w:rsid w:val="00787AE1"/>
    <w:rsid w:val="00790A5E"/>
    <w:rsid w:val="0079269B"/>
    <w:rsid w:val="00795CFE"/>
    <w:rsid w:val="007A3145"/>
    <w:rsid w:val="007A7A91"/>
    <w:rsid w:val="007C1E5F"/>
    <w:rsid w:val="007C3EDA"/>
    <w:rsid w:val="007E01BE"/>
    <w:rsid w:val="007E72C7"/>
    <w:rsid w:val="007E78CF"/>
    <w:rsid w:val="00804F86"/>
    <w:rsid w:val="008136DA"/>
    <w:rsid w:val="00815F80"/>
    <w:rsid w:val="0083390A"/>
    <w:rsid w:val="00845CD8"/>
    <w:rsid w:val="00855367"/>
    <w:rsid w:val="00865569"/>
    <w:rsid w:val="00870B4A"/>
    <w:rsid w:val="0087433C"/>
    <w:rsid w:val="008744FC"/>
    <w:rsid w:val="00875781"/>
    <w:rsid w:val="00880DC5"/>
    <w:rsid w:val="00884CE9"/>
    <w:rsid w:val="00892423"/>
    <w:rsid w:val="008947B2"/>
    <w:rsid w:val="00895BA8"/>
    <w:rsid w:val="008A46EF"/>
    <w:rsid w:val="008A46FD"/>
    <w:rsid w:val="008A51CB"/>
    <w:rsid w:val="008B394C"/>
    <w:rsid w:val="008F61E5"/>
    <w:rsid w:val="008F6DC4"/>
    <w:rsid w:val="00911EC8"/>
    <w:rsid w:val="009140FF"/>
    <w:rsid w:val="00921197"/>
    <w:rsid w:val="00923448"/>
    <w:rsid w:val="0092528E"/>
    <w:rsid w:val="00963A45"/>
    <w:rsid w:val="00966E9A"/>
    <w:rsid w:val="009863B1"/>
    <w:rsid w:val="0099098D"/>
    <w:rsid w:val="009A00CC"/>
    <w:rsid w:val="009B1246"/>
    <w:rsid w:val="009B2DAC"/>
    <w:rsid w:val="009C025E"/>
    <w:rsid w:val="009C0BEB"/>
    <w:rsid w:val="009E2D86"/>
    <w:rsid w:val="009E44B2"/>
    <w:rsid w:val="00A13ACB"/>
    <w:rsid w:val="00A14958"/>
    <w:rsid w:val="00A44B9B"/>
    <w:rsid w:val="00A533CD"/>
    <w:rsid w:val="00A54B9D"/>
    <w:rsid w:val="00A641E0"/>
    <w:rsid w:val="00A67062"/>
    <w:rsid w:val="00A93537"/>
    <w:rsid w:val="00AA6F00"/>
    <w:rsid w:val="00AB3A59"/>
    <w:rsid w:val="00AC3031"/>
    <w:rsid w:val="00AE2BA6"/>
    <w:rsid w:val="00AE373F"/>
    <w:rsid w:val="00AE7A82"/>
    <w:rsid w:val="00AF1B06"/>
    <w:rsid w:val="00AF4849"/>
    <w:rsid w:val="00B55196"/>
    <w:rsid w:val="00B5601A"/>
    <w:rsid w:val="00B74A28"/>
    <w:rsid w:val="00B81654"/>
    <w:rsid w:val="00B83E74"/>
    <w:rsid w:val="00B95324"/>
    <w:rsid w:val="00BA6372"/>
    <w:rsid w:val="00BB60D8"/>
    <w:rsid w:val="00BC2419"/>
    <w:rsid w:val="00BE7A3A"/>
    <w:rsid w:val="00C277C2"/>
    <w:rsid w:val="00C30942"/>
    <w:rsid w:val="00C326B5"/>
    <w:rsid w:val="00C36F88"/>
    <w:rsid w:val="00C4551A"/>
    <w:rsid w:val="00C60EE1"/>
    <w:rsid w:val="00C703BC"/>
    <w:rsid w:val="00C77C9C"/>
    <w:rsid w:val="00C86656"/>
    <w:rsid w:val="00C8722F"/>
    <w:rsid w:val="00C9755C"/>
    <w:rsid w:val="00CA44DD"/>
    <w:rsid w:val="00CB0FE6"/>
    <w:rsid w:val="00CB1624"/>
    <w:rsid w:val="00CB2FFC"/>
    <w:rsid w:val="00CB3F67"/>
    <w:rsid w:val="00CC7ACF"/>
    <w:rsid w:val="00CD5012"/>
    <w:rsid w:val="00D0388C"/>
    <w:rsid w:val="00D26637"/>
    <w:rsid w:val="00D431C8"/>
    <w:rsid w:val="00D454FE"/>
    <w:rsid w:val="00D5124E"/>
    <w:rsid w:val="00D65A0F"/>
    <w:rsid w:val="00D66BFD"/>
    <w:rsid w:val="00D67C61"/>
    <w:rsid w:val="00D81C28"/>
    <w:rsid w:val="00D837BE"/>
    <w:rsid w:val="00D87176"/>
    <w:rsid w:val="00DB2D7B"/>
    <w:rsid w:val="00DB61CD"/>
    <w:rsid w:val="00DE1266"/>
    <w:rsid w:val="00DE7DE0"/>
    <w:rsid w:val="00E02936"/>
    <w:rsid w:val="00E033CF"/>
    <w:rsid w:val="00E12038"/>
    <w:rsid w:val="00E12E50"/>
    <w:rsid w:val="00E30B1D"/>
    <w:rsid w:val="00E36AB6"/>
    <w:rsid w:val="00E40B81"/>
    <w:rsid w:val="00E516BC"/>
    <w:rsid w:val="00E56855"/>
    <w:rsid w:val="00E7549F"/>
    <w:rsid w:val="00E76189"/>
    <w:rsid w:val="00E937AE"/>
    <w:rsid w:val="00E95CB2"/>
    <w:rsid w:val="00EB6AE0"/>
    <w:rsid w:val="00EC3A29"/>
    <w:rsid w:val="00ED39FC"/>
    <w:rsid w:val="00ED473C"/>
    <w:rsid w:val="00EE3D24"/>
    <w:rsid w:val="00EE42CC"/>
    <w:rsid w:val="00EF0828"/>
    <w:rsid w:val="00EF485B"/>
    <w:rsid w:val="00EF4D80"/>
    <w:rsid w:val="00F00959"/>
    <w:rsid w:val="00F10008"/>
    <w:rsid w:val="00F26F2D"/>
    <w:rsid w:val="00F377ED"/>
    <w:rsid w:val="00F43956"/>
    <w:rsid w:val="00F5479F"/>
    <w:rsid w:val="00F56EF9"/>
    <w:rsid w:val="00F637FA"/>
    <w:rsid w:val="00F90405"/>
    <w:rsid w:val="00FA0246"/>
    <w:rsid w:val="00FA653D"/>
    <w:rsid w:val="00FB60AC"/>
    <w:rsid w:val="00FC3FCD"/>
    <w:rsid w:val="00FD0AB9"/>
    <w:rsid w:val="00FD7AC6"/>
    <w:rsid w:val="00FD7CDA"/>
    <w:rsid w:val="00FE7FDB"/>
    <w:rsid w:val="00FF66F9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ADB78DF"/>
  <w15:docId w15:val="{F858883F-0B6D-4C19-9BC5-03C3AB8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777E"/>
    <w:rPr>
      <w:rFonts w:cs="Times New Roman"/>
      <w:color w:val="000000"/>
      <w:u w:val="none"/>
      <w:effect w:val="none"/>
    </w:rPr>
  </w:style>
  <w:style w:type="character" w:styleId="Emphasis">
    <w:name w:val="Emphasis"/>
    <w:uiPriority w:val="20"/>
    <w:qFormat/>
    <w:rsid w:val="0036777E"/>
    <w:rPr>
      <w:rFonts w:cs="Times New Roman"/>
      <w:i/>
      <w:iCs/>
    </w:rPr>
  </w:style>
  <w:style w:type="character" w:customStyle="1" w:styleId="info">
    <w:name w:val="info"/>
    <w:rsid w:val="0036777E"/>
    <w:rPr>
      <w:rFonts w:cs="Times New Roman"/>
    </w:rPr>
  </w:style>
  <w:style w:type="character" w:styleId="HTMLTypewriter">
    <w:name w:val="HTML Typewriter"/>
    <w:uiPriority w:val="99"/>
    <w:rsid w:val="0036777E"/>
    <w:rPr>
      <w:rFonts w:ascii="Courier New" w:hAnsi="Courier New" w:cs="Courier New"/>
      <w:sz w:val="20"/>
      <w:szCs w:val="20"/>
    </w:rPr>
  </w:style>
  <w:style w:type="character" w:styleId="HTMLCite">
    <w:name w:val="HTML Cite"/>
    <w:uiPriority w:val="99"/>
    <w:rsid w:val="0036777E"/>
    <w:rPr>
      <w:rFonts w:cs="Times New Roman"/>
      <w:i/>
      <w:iCs/>
    </w:rPr>
  </w:style>
  <w:style w:type="character" w:styleId="Strong">
    <w:name w:val="Strong"/>
    <w:uiPriority w:val="22"/>
    <w:qFormat/>
    <w:rsid w:val="003677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687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001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014">
          <w:marLeft w:val="0"/>
          <w:marRight w:val="0"/>
          <w:marTop w:val="0"/>
          <w:marBottom w:val="0"/>
          <w:divBdr>
            <w:top w:val="none" w:sz="0" w:space="0" w:color="8F9280"/>
            <w:left w:val="none" w:sz="0" w:space="0" w:color="8F9280"/>
            <w:bottom w:val="none" w:sz="0" w:space="0" w:color="8F9280"/>
            <w:right w:val="none" w:sz="0" w:space="0" w:color="8F9280"/>
          </w:divBdr>
          <w:divsChild>
            <w:div w:id="1692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013">
                  <w:marLeft w:val="360"/>
                  <w:marRight w:val="36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tersmarket.com/wmns/encyclopedia/T.as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end with 30</vt:lpstr>
    </vt:vector>
  </TitlesOfParts>
  <Company>Austin Independent School District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end with 30</dc:title>
  <dc:creator>mharry</dc:creator>
  <cp:lastModifiedBy>Windows User</cp:lastModifiedBy>
  <cp:revision>10</cp:revision>
  <cp:lastPrinted>2013-05-08T19:06:00Z</cp:lastPrinted>
  <dcterms:created xsi:type="dcterms:W3CDTF">2013-04-15T19:25:00Z</dcterms:created>
  <dcterms:modified xsi:type="dcterms:W3CDTF">2019-04-08T21:06:00Z</dcterms:modified>
</cp:coreProperties>
</file>