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7B" w:rsidRDefault="0041010E">
      <w:pPr>
        <w:rPr>
          <w:sz w:val="32"/>
          <w:szCs w:val="32"/>
        </w:rPr>
      </w:pPr>
      <w:r>
        <w:rPr>
          <w:i/>
          <w:sz w:val="32"/>
          <w:szCs w:val="32"/>
        </w:rPr>
        <w:t>Path of the Warrior: The Woman Warrior</w:t>
      </w:r>
    </w:p>
    <w:p w:rsidR="0093587B" w:rsidRDefault="0041010E">
      <w:r>
        <w:t>Post-Colonial Voices</w:t>
      </w:r>
    </w:p>
    <w:p w:rsidR="0093587B" w:rsidRDefault="0041010E">
      <w:r>
        <w:t>LASA Senior English</w:t>
      </w:r>
    </w:p>
    <w:p w:rsidR="0093587B" w:rsidRDefault="0093587B"/>
    <w:p w:rsidR="0093587B" w:rsidRDefault="0041010E">
      <w:pPr>
        <w:rPr>
          <w:sz w:val="20"/>
          <w:szCs w:val="20"/>
        </w:rPr>
      </w:pPr>
      <w:r>
        <w:rPr>
          <w:sz w:val="20"/>
          <w:szCs w:val="20"/>
        </w:rPr>
        <w:t xml:space="preserve">Through allegory and motif, Maxine Hong-Kingston demonstrates her struggles with assimilation and identity growing up Chinese-American in the mid-20th century.  </w:t>
      </w:r>
    </w:p>
    <w:p w:rsidR="0093587B" w:rsidRDefault="0093587B"/>
    <w:p w:rsidR="0093587B" w:rsidRDefault="0041010E">
      <w:r>
        <w:rPr>
          <w:b/>
        </w:rPr>
        <w:t>Reading Schedule and Notes/Discussions:</w:t>
      </w:r>
      <w:r>
        <w:t xml:space="preserve">  </w:t>
      </w:r>
    </w:p>
    <w:p w:rsidR="0093587B" w:rsidRDefault="004B09D3">
      <w:pPr>
        <w:rPr>
          <w:sz w:val="22"/>
          <w:szCs w:val="22"/>
        </w:rPr>
      </w:pPr>
      <w:r>
        <w:rPr>
          <w:sz w:val="22"/>
          <w:szCs w:val="22"/>
        </w:rPr>
        <w:t>T/W, March 3/4: Read “No Name Woman” and “White Tigers”</w:t>
      </w:r>
      <w:r w:rsidR="0041010E">
        <w:rPr>
          <w:sz w:val="22"/>
          <w:szCs w:val="22"/>
        </w:rPr>
        <w:t xml:space="preserve"> </w:t>
      </w:r>
      <w:r w:rsidR="0041010E">
        <w:rPr>
          <w:sz w:val="22"/>
          <w:szCs w:val="22"/>
          <w:u w:val="single"/>
        </w:rPr>
        <w:t>reading notes due</w:t>
      </w:r>
      <w:r>
        <w:rPr>
          <w:sz w:val="22"/>
          <w:szCs w:val="22"/>
          <w:u w:val="single"/>
        </w:rPr>
        <w:t xml:space="preserve">  </w:t>
      </w:r>
      <w:r w:rsidR="0041010E">
        <w:rPr>
          <w:sz w:val="22"/>
          <w:szCs w:val="22"/>
        </w:rPr>
        <w:t>(pp. 3-53)</w:t>
      </w:r>
    </w:p>
    <w:p w:rsidR="0093587B" w:rsidRDefault="00347040">
      <w:pPr>
        <w:rPr>
          <w:sz w:val="22"/>
          <w:szCs w:val="22"/>
        </w:rPr>
      </w:pPr>
      <w:r>
        <w:rPr>
          <w:sz w:val="22"/>
          <w:szCs w:val="22"/>
        </w:rPr>
        <w:t>W/Th</w:t>
      </w:r>
      <w:r w:rsidR="0041010E">
        <w:rPr>
          <w:sz w:val="22"/>
          <w:szCs w:val="22"/>
        </w:rPr>
        <w:t>,</w:t>
      </w:r>
      <w:r>
        <w:rPr>
          <w:sz w:val="22"/>
          <w:szCs w:val="22"/>
        </w:rPr>
        <w:t xml:space="preserve"> March 11/12</w:t>
      </w:r>
      <w:r w:rsidR="004B09D3">
        <w:rPr>
          <w:sz w:val="22"/>
          <w:szCs w:val="22"/>
        </w:rPr>
        <w:t>:  Read “Shaman”</w:t>
      </w:r>
      <w:r w:rsidR="0041010E">
        <w:rPr>
          <w:sz w:val="22"/>
          <w:szCs w:val="22"/>
        </w:rPr>
        <w:t xml:space="preserve">  </w:t>
      </w:r>
      <w:r w:rsidR="0041010E">
        <w:rPr>
          <w:sz w:val="22"/>
          <w:szCs w:val="22"/>
          <w:u w:val="single"/>
        </w:rPr>
        <w:t>no</w:t>
      </w:r>
      <w:r w:rsidR="003133A3">
        <w:rPr>
          <w:sz w:val="22"/>
          <w:szCs w:val="22"/>
          <w:u w:val="single"/>
        </w:rPr>
        <w:t xml:space="preserve"> notes this week</w:t>
      </w:r>
      <w:r w:rsidR="0041010E">
        <w:rPr>
          <w:sz w:val="22"/>
          <w:szCs w:val="22"/>
        </w:rPr>
        <w:t xml:space="preserve"> </w:t>
      </w:r>
      <w:r w:rsidR="003133A3">
        <w:rPr>
          <w:sz w:val="22"/>
          <w:szCs w:val="22"/>
        </w:rPr>
        <w:tab/>
      </w:r>
      <w:r w:rsidR="003133A3">
        <w:rPr>
          <w:sz w:val="22"/>
          <w:szCs w:val="22"/>
        </w:rPr>
        <w:tab/>
      </w:r>
      <w:r w:rsidR="004B09D3">
        <w:rPr>
          <w:sz w:val="22"/>
          <w:szCs w:val="22"/>
        </w:rPr>
        <w:tab/>
      </w:r>
      <w:bookmarkStart w:id="0" w:name="_GoBack"/>
      <w:bookmarkEnd w:id="0"/>
      <w:r w:rsidR="0041010E">
        <w:rPr>
          <w:sz w:val="22"/>
          <w:szCs w:val="22"/>
        </w:rPr>
        <w:t xml:space="preserve">(pp. 54-109)  </w:t>
      </w:r>
    </w:p>
    <w:p w:rsidR="0093587B" w:rsidRDefault="0041010E">
      <w:pPr>
        <w:rPr>
          <w:sz w:val="22"/>
          <w:szCs w:val="22"/>
        </w:rPr>
      </w:pPr>
      <w:r>
        <w:rPr>
          <w:sz w:val="22"/>
          <w:szCs w:val="22"/>
        </w:rPr>
        <w:t xml:space="preserve">T/W, March 24/25:   Read “At the Western Palace”  </w:t>
      </w:r>
      <w:r>
        <w:rPr>
          <w:sz w:val="22"/>
          <w:szCs w:val="22"/>
          <w:u w:val="single"/>
        </w:rPr>
        <w:t>reading notes due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(pp.110-160)</w:t>
      </w:r>
    </w:p>
    <w:p w:rsidR="0093587B" w:rsidRDefault="0041010E">
      <w:pPr>
        <w:rPr>
          <w:sz w:val="22"/>
          <w:szCs w:val="22"/>
        </w:rPr>
      </w:pPr>
      <w:r>
        <w:rPr>
          <w:sz w:val="22"/>
          <w:szCs w:val="22"/>
        </w:rPr>
        <w:t xml:space="preserve">M/T, March 30/31:  Read “Song for a Barbarian Reed Pipe” </w:t>
      </w:r>
      <w:r w:rsidR="003133A3">
        <w:rPr>
          <w:sz w:val="22"/>
          <w:szCs w:val="22"/>
          <w:u w:val="single"/>
        </w:rPr>
        <w:t>reading notes due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(pp. 161-209)</w:t>
      </w:r>
    </w:p>
    <w:p w:rsidR="0093587B" w:rsidRDefault="0093587B"/>
    <w:p w:rsidR="0093587B" w:rsidRDefault="003133A3">
      <w:pPr>
        <w:rPr>
          <w:b/>
          <w:sz w:val="22"/>
          <w:szCs w:val="22"/>
        </w:rPr>
      </w:pPr>
      <w:r>
        <w:rPr>
          <w:b/>
        </w:rPr>
        <w:t>On notes weeks (1,</w:t>
      </w:r>
      <w:r w:rsidR="0041010E">
        <w:rPr>
          <w:b/>
        </w:rPr>
        <w:t xml:space="preserve"> 3</w:t>
      </w:r>
      <w:r>
        <w:rPr>
          <w:b/>
        </w:rPr>
        <w:t>, and 4</w:t>
      </w:r>
      <w:r w:rsidR="0041010E">
        <w:rPr>
          <w:b/>
        </w:rPr>
        <w:t xml:space="preserve">), be prepared for discussion groups by taking notes ahead of time on one or more of the following motifs/symbols </w:t>
      </w:r>
      <w:r w:rsidR="0041010E">
        <w:rPr>
          <w:b/>
          <w:u w:val="single"/>
        </w:rPr>
        <w:t>and</w:t>
      </w:r>
      <w:r w:rsidR="0041010E">
        <w:rPr>
          <w:b/>
        </w:rPr>
        <w:t xml:space="preserve"> one (or more) type of irony in the assigned section. Label each entry (at least 6 entries per due date) with </w:t>
      </w:r>
      <w:r w:rsidR="0041010E">
        <w:rPr>
          <w:b/>
          <w:u w:val="single"/>
        </w:rPr>
        <w:t>type of motif, page number and include quote and brief observation</w:t>
      </w:r>
      <w:r w:rsidR="0041010E">
        <w:rPr>
          <w:b/>
        </w:rPr>
        <w:t>. You must type and print notes</w:t>
      </w:r>
      <w:r>
        <w:rPr>
          <w:b/>
        </w:rPr>
        <w:t xml:space="preserve"> BEFORE class</w:t>
      </w:r>
      <w:r w:rsidR="0041010E">
        <w:rPr>
          <w:b/>
        </w:rPr>
        <w:t xml:space="preserve">, at least one </w:t>
      </w:r>
      <w:r>
        <w:rPr>
          <w:b/>
        </w:rPr>
        <w:t xml:space="preserve">full </w:t>
      </w:r>
      <w:r w:rsidR="0041010E">
        <w:rPr>
          <w:b/>
        </w:rPr>
        <w:t>page (single-s</w:t>
      </w:r>
      <w:r>
        <w:rPr>
          <w:b/>
        </w:rPr>
        <w:t>paced) per due date.</w:t>
      </w:r>
      <w:r w:rsidR="0041010E">
        <w:rPr>
          <w:b/>
        </w:rPr>
        <w:t xml:space="preserve"> Quizzes may occur every week.</w:t>
      </w:r>
    </w:p>
    <w:p w:rsidR="0093587B" w:rsidRDefault="0093587B"/>
    <w:p w:rsidR="002A69A4" w:rsidRDefault="0041010E">
      <w:r w:rsidRPr="002A69A4">
        <w:rPr>
          <w:b/>
          <w:u w:val="single"/>
        </w:rPr>
        <w:t>Motif:</w:t>
      </w:r>
      <w:r>
        <w:t xml:space="preserve">  Pick one or more motifs (often symbolic) to trace throughout the section, bookmarking places where it occurs.  Some possible motifs are:  </w:t>
      </w:r>
      <w:r>
        <w:rPr>
          <w:u w:val="single"/>
        </w:rPr>
        <w:t>a)voice, b)ghosts, c)birds, d)other animals (dragons, tigers, etc.). e)blood, f)colors (red, white, etc.).</w:t>
      </w:r>
      <w:r>
        <w:t xml:space="preserve">   Explain how motif(s) develop a character, tone or theme. For example, how does the symbol of “ghosts” reveal something about Maxine as a child?  How do ghosts relate to a larger theme in the book, i.e. belonging, negation, or rejection?  How does each example of a ghost differ in meaning?    </w:t>
      </w:r>
    </w:p>
    <w:p w:rsidR="002A69A4" w:rsidRDefault="002A69A4" w:rsidP="002A69A4">
      <w:pPr>
        <w:rPr>
          <w:b/>
          <w:u w:val="single"/>
        </w:rPr>
      </w:pPr>
    </w:p>
    <w:p w:rsidR="002A69A4" w:rsidRDefault="002A69A4" w:rsidP="002A69A4">
      <w:r w:rsidRPr="00F34272">
        <w:rPr>
          <w:b/>
          <w:u w:val="single"/>
        </w:rPr>
        <w:t>Themes</w:t>
      </w:r>
      <w:r>
        <w:t xml:space="preserve">: (You’ll notice some overlap with motifs.) a) storytelling b) memory c) girls/“feminine” d) power e) duty f) transformation </w:t>
      </w:r>
    </w:p>
    <w:p w:rsidR="002A69A4" w:rsidRDefault="002A69A4">
      <w:pPr>
        <w:rPr>
          <w:b/>
          <w:u w:val="single"/>
        </w:rPr>
      </w:pPr>
    </w:p>
    <w:p w:rsidR="0093587B" w:rsidRDefault="0041010E">
      <w:r w:rsidRPr="002A69A4">
        <w:rPr>
          <w:b/>
          <w:u w:val="single"/>
        </w:rPr>
        <w:t>Irony:</w:t>
      </w:r>
      <w:r>
        <w:t xml:space="preserve">  Also, keep your eyes open for irony.  Look for examples of </w:t>
      </w:r>
      <w:r>
        <w:rPr>
          <w:b/>
        </w:rPr>
        <w:t>verbal irony</w:t>
      </w:r>
      <w:r>
        <w:t xml:space="preserve"> (when people say the opposite of what they mean; sarcasm), </w:t>
      </w:r>
      <w:r>
        <w:rPr>
          <w:b/>
        </w:rPr>
        <w:t>dramatic irony</w:t>
      </w:r>
      <w:r>
        <w:t xml:space="preserve"> (when you are privy to something to which a character is oblivious, i.e. when Maxine as a child is oblivious), or </w:t>
      </w:r>
      <w:r>
        <w:rPr>
          <w:b/>
        </w:rPr>
        <w:t>situational irony</w:t>
      </w:r>
      <w:r>
        <w:t xml:space="preserve"> (when the opposite of what one would expect to occur actually happens, i.e. differing cultural expectations).  Consider how irony affects mood, characterization, and/or themes. </w:t>
      </w:r>
    </w:p>
    <w:p w:rsidR="002A69A4" w:rsidRDefault="002A69A4" w:rsidP="002A69A4">
      <w:pPr>
        <w:rPr>
          <w:b/>
          <w:u w:val="single"/>
        </w:rPr>
      </w:pPr>
    </w:p>
    <w:p w:rsidR="002A69A4" w:rsidRPr="00F34272" w:rsidRDefault="002A69A4" w:rsidP="002A69A4">
      <w:pPr>
        <w:rPr>
          <w:b/>
        </w:rPr>
      </w:pPr>
      <w:r w:rsidRPr="00F34272">
        <w:rPr>
          <w:b/>
          <w:u w:val="single"/>
        </w:rPr>
        <w:t>Your grade each week (except week 2) will be based on your notes, your participation in discussion groups, and reading quizzes.</w:t>
      </w:r>
    </w:p>
    <w:p w:rsidR="002A69A4" w:rsidRDefault="002A69A4"/>
    <w:sectPr w:rsidR="002A69A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moor LE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7B"/>
    <w:rsid w:val="002A69A4"/>
    <w:rsid w:val="002B1D8D"/>
    <w:rsid w:val="003133A3"/>
    <w:rsid w:val="00347040"/>
    <w:rsid w:val="0041010E"/>
    <w:rsid w:val="004B09D3"/>
    <w:rsid w:val="009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2B20"/>
  <w15:docId w15:val="{CED84387-1FEE-44FA-8E38-82E6AEFB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Blackmoor LET" w:eastAsia="Blackmoor LET" w:hAnsi="Blackmoor LET" w:cs="Blackmoor LET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Swan</dc:creator>
  <cp:lastModifiedBy>Windows User</cp:lastModifiedBy>
  <cp:revision>6</cp:revision>
  <dcterms:created xsi:type="dcterms:W3CDTF">2020-02-20T19:04:00Z</dcterms:created>
  <dcterms:modified xsi:type="dcterms:W3CDTF">2020-03-03T02:18:00Z</dcterms:modified>
</cp:coreProperties>
</file>